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96" w:rsidRDefault="00EB4967">
      <w:pPr>
        <w:pStyle w:val="a5"/>
        <w:widowControl/>
        <w:spacing w:beforeAutospacing="0" w:afterAutospacing="0" w:line="600" w:lineRule="exact"/>
        <w:ind w:firstLine="420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  <w:shd w:val="clear" w:color="auto" w:fill="FFFFFF"/>
          <w:lang w:bidi="ar"/>
        </w:rPr>
        <w:t>关于公开招聘集团公司宣传思想（新闻）工作人员资格审查情况的公示</w:t>
      </w:r>
      <w:r w:rsidR="008370EC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  <w:shd w:val="clear" w:color="auto" w:fill="FFFFFF"/>
          <w:lang w:bidi="ar"/>
        </w:rPr>
        <w:t>名单</w:t>
      </w:r>
    </w:p>
    <w:p w:rsidR="009F6596" w:rsidRDefault="009F6596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9F6596" w:rsidRDefault="009F6596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tbl>
      <w:tblPr>
        <w:tblpPr w:leftFromText="180" w:rightFromText="180" w:vertAnchor="text" w:horzAnchor="page" w:tblpX="1738" w:tblpY="435"/>
        <w:tblOverlap w:val="never"/>
        <w:tblW w:w="87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1043"/>
        <w:gridCol w:w="750"/>
        <w:gridCol w:w="3787"/>
        <w:gridCol w:w="2325"/>
      </w:tblGrid>
      <w:tr w:rsidR="009F6596">
        <w:trPr>
          <w:trHeight w:val="83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pStyle w:val="4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8"/>
                <w:lang w:bidi="ar"/>
              </w:rPr>
              <w:t>序号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报考岗位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张旭庆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西山煤电机关直属党委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理论干事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  亮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汾西矿业工程公司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理论干事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刘启发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西山煤电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西铭矿</w:t>
            </w:r>
            <w:proofErr w:type="gram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理论干事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阎国云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西山煤电机电厂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理论干事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  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西山煤电官地煤矿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理论干事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石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磊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霍州煤电党委宣传部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理论干事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田晓伟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汾西矿业孝义公司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理论干事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苏广慧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山西焦煤集团社保局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理论干事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贺  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山西焦煤集团社保局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理论干事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  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西山煤电新产业公司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理论干事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芦少华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西山煤电团委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舆情及文化干事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  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西山煤电建筑工程公司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舆情及文化干事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田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霖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汾西矿业卫生处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舆情及文化干事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  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霍州煤电党委宣传部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舆情及文化干事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白望月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山西焦炭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工天成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舆情及文化干事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  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山西焦煤集团社保局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舆情及文化干事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闫志鹏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西山煤电镇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城底矿</w:t>
            </w:r>
            <w:proofErr w:type="gram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新闻播音员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兼电视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李吉龙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煤电东曲煤矿</w:t>
            </w:r>
            <w:proofErr w:type="gram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新闻播音员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兼电视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张晓东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霍州煤电党委宣传部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新闻播音员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兼电视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张云鹏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华晋焦煤工会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新闻播音员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兼电视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  涛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国发公司清欠部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新闻播音员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兼电视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李创举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霍州煤电政策研究室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电视编导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李宏魁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霍州煤电党委宣传部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电视编导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郭志敏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霍州煤电党委宣传部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电视编导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乔博伟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西山煤电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西曲矿</w:t>
            </w:r>
            <w:proofErr w:type="gram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电视编导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翟常胜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华晋焦煤沙曲一矿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电视编导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周泽龙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华晋焦煤党委宣传部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电视编导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王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炜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金土地公司商贸公司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电视编导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梁  涛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国发公司纪检监察室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电视编导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  彪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霍州煤电党委宣传部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新媒体策划运营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  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山西焦炭综合服务开发分公司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新媒体策划运营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董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韬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汾西矿业孝义公司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新媒体策划运营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智建维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霍州煤电晋北能化公司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新媒体策划运营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侯凯元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山西焦化焦油加工厂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新媒体策划运营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胡俊峰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山西焦化甲醇厂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新媒体策划运营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解雁阳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山西焦炭益隆焦化公司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新媒体策划运营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朱红涛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焦炭益达化工</w:t>
            </w:r>
            <w:proofErr w:type="gram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新媒体策划运营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申鸿儒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金土地公司办公室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新媒体策划运营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  翀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霍州煤电党委宣传部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新媒体策划运营</w:t>
            </w:r>
          </w:p>
        </w:tc>
      </w:tr>
      <w:tr w:rsidR="009F6596">
        <w:trPr>
          <w:trHeight w:val="9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  静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霍州煤电党委宣传部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报纸深度报道记者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牛星丽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山西焦煤技师学院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报纸深度报道记者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王晓玲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霍州煤电吕梁山煤电公司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报纸深度报道记者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张彩英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西山煤电马兰矿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报纸深度报道记者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郭慧敏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霍州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煤电霍宝干河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煤矿公司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报纸深度报道记者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陈文凤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霍州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煤电霍宝干河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煤矿公司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报纸深度报道记者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梁利惠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霍州煤电吕梁山煤电公司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报纸深度报道记者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崔丽娟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煤电晋兴公司</w:t>
            </w:r>
            <w:proofErr w:type="gram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报纸深度报道记者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魏晋东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西山煤电机电厂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报纸深度报道记者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李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娜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山西焦煤房地产开发有限公司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报纸深度报道记者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杜  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汾西矿业曙光煤矿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报纸深度报道记者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高心阳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汾西矿业孝义公司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报纸深度报道记者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孟  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汾西矿业洗煤厂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报纸深度报道记者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王孝红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汾西矿业贺西煤矿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报纸深度报道记者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  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霍州煤电党委宣传部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报纸深度报道记者</w:t>
            </w:r>
          </w:p>
        </w:tc>
      </w:tr>
      <w:tr w:rsidR="009F6596">
        <w:trPr>
          <w:trHeight w:val="70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张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婷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霍州煤电党委宣传部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报纸深度报道记者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梦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山西焦炭龙洁公司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报纸深度报道记者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张晋原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西山煤电五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煤焦开发公司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报纸深度报道记者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谷灶歌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山西焦化党政办公室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报纸深度报道记者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璐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山西焦化新闻中心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报纸深度报道记者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李英杰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山西焦化新闻中心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报纸深度报道记者</w:t>
            </w:r>
          </w:p>
        </w:tc>
      </w:tr>
      <w:tr w:rsidR="009F6596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王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迪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山西焦炭益兴焦化公司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96" w:rsidRDefault="00EB49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报纸深度报道记者</w:t>
            </w:r>
          </w:p>
        </w:tc>
      </w:tr>
    </w:tbl>
    <w:p w:rsidR="009F6596" w:rsidRDefault="009F6596" w:rsidP="001D4590">
      <w:pPr>
        <w:pStyle w:val="a5"/>
        <w:widowControl/>
        <w:spacing w:beforeAutospacing="0" w:after="150" w:afterAutospacing="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sectPr w:rsidR="009F659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DA" w:rsidRDefault="008741DA">
      <w:r>
        <w:separator/>
      </w:r>
    </w:p>
  </w:endnote>
  <w:endnote w:type="continuationSeparator" w:id="0">
    <w:p w:rsidR="008741DA" w:rsidRDefault="0087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nt-weight : 400">
    <w:altName w:val="Segoe Print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96" w:rsidRDefault="00EB496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DFE77F" wp14:editId="4DC0E7C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6596" w:rsidRDefault="00EB496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D4590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F6596" w:rsidRDefault="00EB496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D4590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DA" w:rsidRDefault="008741DA">
      <w:r>
        <w:separator/>
      </w:r>
    </w:p>
  </w:footnote>
  <w:footnote w:type="continuationSeparator" w:id="0">
    <w:p w:rsidR="008741DA" w:rsidRDefault="00874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66DCD"/>
    <w:rsid w:val="000964B5"/>
    <w:rsid w:val="00126699"/>
    <w:rsid w:val="001D4590"/>
    <w:rsid w:val="008370EC"/>
    <w:rsid w:val="008741DA"/>
    <w:rsid w:val="00875742"/>
    <w:rsid w:val="009F6596"/>
    <w:rsid w:val="00EB4967"/>
    <w:rsid w:val="066C7EB4"/>
    <w:rsid w:val="09F20CCF"/>
    <w:rsid w:val="0A496BAA"/>
    <w:rsid w:val="0B686571"/>
    <w:rsid w:val="0CA750F0"/>
    <w:rsid w:val="10507201"/>
    <w:rsid w:val="11FE2477"/>
    <w:rsid w:val="15F67C94"/>
    <w:rsid w:val="18454461"/>
    <w:rsid w:val="1B4122D8"/>
    <w:rsid w:val="1B78035C"/>
    <w:rsid w:val="1FB824C1"/>
    <w:rsid w:val="22C41663"/>
    <w:rsid w:val="25EB4310"/>
    <w:rsid w:val="2739245E"/>
    <w:rsid w:val="27807F20"/>
    <w:rsid w:val="2E7B0C91"/>
    <w:rsid w:val="2F1378E4"/>
    <w:rsid w:val="34846F77"/>
    <w:rsid w:val="366859F2"/>
    <w:rsid w:val="37FD5D45"/>
    <w:rsid w:val="39BD1895"/>
    <w:rsid w:val="3D85664F"/>
    <w:rsid w:val="41CB4CF7"/>
    <w:rsid w:val="449C0FFC"/>
    <w:rsid w:val="45B63617"/>
    <w:rsid w:val="481C42CA"/>
    <w:rsid w:val="4AA81ABC"/>
    <w:rsid w:val="4CC5402E"/>
    <w:rsid w:val="4EE11231"/>
    <w:rsid w:val="53257CA4"/>
    <w:rsid w:val="57ED24B6"/>
    <w:rsid w:val="60E66DCD"/>
    <w:rsid w:val="63B12D9B"/>
    <w:rsid w:val="659620E1"/>
    <w:rsid w:val="69AC6BFE"/>
    <w:rsid w:val="6A2710AD"/>
    <w:rsid w:val="6C257BD8"/>
    <w:rsid w:val="7550748C"/>
    <w:rsid w:val="773A4914"/>
    <w:rsid w:val="77876AE2"/>
    <w:rsid w:val="78006F2C"/>
    <w:rsid w:val="79177FD0"/>
    <w:rsid w:val="79832F8A"/>
    <w:rsid w:val="7A4D16CF"/>
    <w:rsid w:val="7CCD3E5E"/>
    <w:rsid w:val="7DF9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font-weight : 400" w:eastAsia="font-weight : 400" w:hAnsi="font-weight : 400" w:cs="font-weight : 400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font-weight : 400" w:eastAsia="font-weight : 400" w:hAnsi="font-weight : 400" w:cs="font-weight : 40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1485</Characters>
  <Application>Microsoft Office Word</Application>
  <DocSecurity>0</DocSecurity>
  <Lines>12</Lines>
  <Paragraphs>3</Paragraphs>
  <ScaleCrop>false</ScaleCrop>
  <Company>微软中国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山焦人力</dc:creator>
  <cp:lastModifiedBy>Administrator</cp:lastModifiedBy>
  <cp:revision>3</cp:revision>
  <cp:lastPrinted>2019-04-09T09:57:00Z</cp:lastPrinted>
  <dcterms:created xsi:type="dcterms:W3CDTF">2019-04-12T03:46:00Z</dcterms:created>
  <dcterms:modified xsi:type="dcterms:W3CDTF">2019-04-12T03:46:00Z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